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27" w:rsidRDefault="00213427" w:rsidP="00213427">
      <w:pPr>
        <w:jc w:val="center"/>
        <w:rPr>
          <w:b/>
          <w:bCs/>
        </w:rPr>
      </w:pPr>
      <w:r>
        <w:rPr>
          <w:b/>
          <w:bCs/>
        </w:rPr>
        <w:t>KTO OCHRAŇUJE HISTORICKÉ PAMIATKY</w:t>
      </w:r>
    </w:p>
    <w:p w:rsidR="00213427" w:rsidRDefault="00213427" w:rsidP="00213427">
      <w:pPr>
        <w:rPr>
          <w:b/>
          <w:bCs/>
        </w:rPr>
      </w:pPr>
      <w:r>
        <w:rPr>
          <w:b/>
          <w:bCs/>
        </w:rPr>
        <w:t xml:space="preserve">Múzeum sa skladá z : </w:t>
      </w:r>
      <w:r>
        <w:rPr>
          <w:bCs/>
          <w:i/>
          <w:iCs/>
        </w:rPr>
        <w:t>depozitára (skladu)</w:t>
      </w:r>
      <w:r>
        <w:rPr>
          <w:bCs/>
        </w:rPr>
        <w:t xml:space="preserve">  a </w:t>
      </w:r>
      <w:r>
        <w:rPr>
          <w:bCs/>
          <w:i/>
          <w:iCs/>
        </w:rPr>
        <w:t>výstavnej siene</w:t>
      </w:r>
      <w:r>
        <w:rPr>
          <w:b/>
          <w:bCs/>
        </w:rPr>
        <w:t xml:space="preserve">                                                                               </w:t>
      </w:r>
      <w:r>
        <w:rPr>
          <w:b/>
          <w:bCs/>
          <w:i/>
          <w:iCs/>
        </w:rPr>
        <w:t xml:space="preserve">exponát </w:t>
      </w:r>
      <w:r>
        <w:rPr>
          <w:bCs/>
        </w:rPr>
        <w:t xml:space="preserve">– vystavený predmet                                                                                                                      </w:t>
      </w:r>
      <w:r>
        <w:rPr>
          <w:b/>
          <w:bCs/>
        </w:rPr>
        <w:t xml:space="preserve">Druhy múzeí :  všeobecné                                                        regionálne                                                                      </w:t>
      </w:r>
    </w:p>
    <w:p w:rsidR="00213427" w:rsidRDefault="00213427" w:rsidP="00213427">
      <w:pPr>
        <w:ind w:left="1185"/>
        <w:rPr>
          <w:b/>
          <w:bCs/>
        </w:rPr>
      </w:pPr>
      <w:r>
        <w:rPr>
          <w:bCs/>
        </w:rPr>
        <w:t>archeologické                                     regionálne  - národné  - mestské                                                           prírodovedné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vojenské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Národopisné (etnografické)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technické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detské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voskových figurín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hračiek, automobilov, hodín</w:t>
      </w:r>
      <w:r>
        <w:rPr>
          <w:b/>
          <w:bCs/>
        </w:rPr>
        <w:t xml:space="preserve">                                                                                                                      </w:t>
      </w:r>
    </w:p>
    <w:p w:rsidR="00213427" w:rsidRDefault="00213427" w:rsidP="00213427">
      <w:pPr>
        <w:rPr>
          <w:b/>
          <w:bCs/>
        </w:rPr>
      </w:pPr>
      <w:r>
        <w:rPr>
          <w:b/>
          <w:bCs/>
          <w:i/>
          <w:iCs/>
        </w:rPr>
        <w:t>skanzen</w:t>
      </w:r>
      <w:r>
        <w:rPr>
          <w:b/>
          <w:bCs/>
        </w:rPr>
        <w:t xml:space="preserve"> – </w:t>
      </w:r>
      <w:r>
        <w:rPr>
          <w:bCs/>
        </w:rPr>
        <w:t xml:space="preserve">múzeum ľudovej architektúry v prírode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</w:t>
      </w:r>
      <w:r>
        <w:rPr>
          <w:b/>
          <w:bCs/>
          <w:i/>
          <w:iCs/>
        </w:rPr>
        <w:t>galéria</w:t>
      </w:r>
      <w:r>
        <w:rPr>
          <w:b/>
          <w:bCs/>
        </w:rPr>
        <w:t xml:space="preserve"> –  </w:t>
      </w:r>
      <w:r>
        <w:rPr>
          <w:bCs/>
        </w:rPr>
        <w:t>umelecké pamiatky.</w:t>
      </w:r>
      <w:r>
        <w:rPr>
          <w:b/>
          <w:bCs/>
        </w:rPr>
        <w:t xml:space="preserve">                                </w:t>
      </w:r>
    </w:p>
    <w:p w:rsidR="000A3316" w:rsidRDefault="000A3316"/>
    <w:sectPr w:rsidR="000A3316" w:rsidSect="000A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213427"/>
    <w:rsid w:val="000A3316"/>
    <w:rsid w:val="00213427"/>
    <w:rsid w:val="00221F5D"/>
    <w:rsid w:val="00A7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34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2018-12-01T14:07:00Z</dcterms:created>
  <dcterms:modified xsi:type="dcterms:W3CDTF">2018-12-01T14:07:00Z</dcterms:modified>
</cp:coreProperties>
</file>